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04" w:rsidRPr="00D65404" w:rsidRDefault="00D65404" w:rsidP="00D65404">
      <w:pPr>
        <w:shd w:val="clear" w:color="auto" w:fill="FFFFFF"/>
        <w:spacing w:after="0" w:line="345" w:lineRule="atLeast"/>
        <w:jc w:val="center"/>
        <w:rPr>
          <w:rFonts w:ascii="Arial" w:eastAsia="Times New Roman" w:hAnsi="Arial" w:cs="Arial"/>
          <w:color w:val="222222"/>
          <w:sz w:val="24"/>
          <w:szCs w:val="24"/>
          <w:lang w:eastAsia="ru-RU"/>
        </w:rPr>
      </w:pPr>
      <w:r w:rsidRPr="00D65404">
        <w:rPr>
          <w:rFonts w:ascii="Times New Roman" w:eastAsia="Times New Roman" w:hAnsi="Times New Roman" w:cs="Times New Roman"/>
          <w:b/>
          <w:bCs/>
          <w:color w:val="222222"/>
          <w:sz w:val="28"/>
          <w:szCs w:val="28"/>
          <w:lang w:eastAsia="ru-RU"/>
        </w:rPr>
        <w:t>Методические рекомендации по профилактике бродяжничества</w:t>
      </w:r>
    </w:p>
    <w:p w:rsidR="00D65404" w:rsidRPr="00D65404" w:rsidRDefault="00D65404" w:rsidP="00D65404">
      <w:pPr>
        <w:shd w:val="clear" w:color="auto" w:fill="FFFFFF"/>
        <w:spacing w:after="0" w:line="345" w:lineRule="atLeast"/>
        <w:jc w:val="center"/>
        <w:rPr>
          <w:rFonts w:ascii="Arial" w:eastAsia="Times New Roman" w:hAnsi="Arial" w:cs="Arial"/>
          <w:color w:val="222222"/>
          <w:sz w:val="24"/>
          <w:szCs w:val="24"/>
          <w:lang w:eastAsia="ru-RU"/>
        </w:rPr>
      </w:pPr>
      <w:r w:rsidRPr="00D65404">
        <w:rPr>
          <w:rFonts w:ascii="Times New Roman" w:eastAsia="Times New Roman" w:hAnsi="Times New Roman" w:cs="Times New Roman"/>
          <w:b/>
          <w:bCs/>
          <w:color w:val="222222"/>
          <w:sz w:val="28"/>
          <w:szCs w:val="28"/>
          <w:lang w:eastAsia="ru-RU"/>
        </w:rPr>
        <w:t> </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Проявления бродяжничества встречаются среди несовершеннолетних в основном в возрасте от 7 до 17 лет, преимущественно у мальчиков. Дети до семилетнего возраста из дома не убегают. Впервые это может происходить в возрасте от 7 до 9 лет, но довольно редко. Чаще всего побеги из дому совершают подростки 10-13 лет. Подросткам, склонным к побегу, свойственны такие качества личности как нестабильность поведения, повышенная возбудимость, эмоциональная незрелость. Начиная с 14-15 лет проявления уходов и бродяжничества постепенно уменьшаются.</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xml:space="preserve">Бродяжничество выражается в повторяющихся уходах из дома или учреждения. Может быть, как осознанным действием, так и формой патологических реакций (неконтролируемым действием). Формирование склонности к бродяжничеству напрямую зависит как от индивидуальных особенностей личности, так и от факторов </w:t>
      </w:r>
      <w:proofErr w:type="spellStart"/>
      <w:r w:rsidRPr="00D65404">
        <w:rPr>
          <w:rFonts w:ascii="Times New Roman" w:eastAsia="Times New Roman" w:hAnsi="Times New Roman" w:cs="Times New Roman"/>
          <w:color w:val="222222"/>
          <w:sz w:val="28"/>
          <w:szCs w:val="28"/>
          <w:lang w:eastAsia="ru-RU"/>
        </w:rPr>
        <w:t>микросоциальной</w:t>
      </w:r>
      <w:proofErr w:type="spellEnd"/>
      <w:r w:rsidRPr="00D65404">
        <w:rPr>
          <w:rFonts w:ascii="Times New Roman" w:eastAsia="Times New Roman" w:hAnsi="Times New Roman" w:cs="Times New Roman"/>
          <w:color w:val="222222"/>
          <w:sz w:val="28"/>
          <w:szCs w:val="28"/>
          <w:lang w:eastAsia="ru-RU"/>
        </w:rPr>
        <w:t xml:space="preserve"> среды, ее окружающей. Провоцировать несовершеннолетних на бродяжничество могут многочисленные факторы. Прежде всего, семейная среда: разногласия между родителями, алкоголизм родителей, насилие над ребенком, </w:t>
      </w:r>
      <w:proofErr w:type="spellStart"/>
      <w:r w:rsidRPr="00D65404">
        <w:rPr>
          <w:rFonts w:ascii="Times New Roman" w:eastAsia="Times New Roman" w:hAnsi="Times New Roman" w:cs="Times New Roman"/>
          <w:color w:val="222222"/>
          <w:sz w:val="28"/>
          <w:szCs w:val="28"/>
          <w:lang w:eastAsia="ru-RU"/>
        </w:rPr>
        <w:t>гиперопека</w:t>
      </w:r>
      <w:proofErr w:type="spellEnd"/>
      <w:r w:rsidRPr="00D65404">
        <w:rPr>
          <w:rFonts w:ascii="Times New Roman" w:eastAsia="Times New Roman" w:hAnsi="Times New Roman" w:cs="Times New Roman"/>
          <w:color w:val="222222"/>
          <w:sz w:val="28"/>
          <w:szCs w:val="28"/>
          <w:lang w:eastAsia="ru-RU"/>
        </w:rPr>
        <w:t xml:space="preserve"> над детьми. Дети чутко реагируют на пренебрежение их интересами и потребностями, что создает не только реальную угрозу психическому, физическому, нравственному развитию ребенка, но и обуславливает рост числа детей и подростков, покинувших родительский дом и оказавшихся в неблагонадежных компаниях.</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Бродяжничество - один из наиболее часто встречающихся типов отклоняющегося поведения несовершеннолетних. Может быть, как осознанным действием, так и формой патологических реакций (неконтролируемым действием). Проблема бродяжничества весьма распространена и у нас, и за рубежом и связана с тяжелым для детских учреждений явлением – побегами, процент которых может варьироваться от 1,5% до 70 %.</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xml:space="preserve">Беспризорность и безнадзорность можно рассматривать как социальные факторы, провоцирующие бродяжничество и в то же время выступающие в качестве одних из возможных его следствий. Отсутствие должного ухода содержания, пренебрежение интересами и потребностями развивающейся личности не только создает реальную угрозу психическому, физическому, нравственному развитию ребенка, но и обуславливает рост числа детей и подростков, покинувших родительский дом, детское учреждение и оказавшихся в неблагонадежных компаниях. Безнадзорность детей и подростков является первым шагом к беспризорности, социальной </w:t>
      </w:r>
      <w:proofErr w:type="spellStart"/>
      <w:r w:rsidRPr="00D65404">
        <w:rPr>
          <w:rFonts w:ascii="Times New Roman" w:eastAsia="Times New Roman" w:hAnsi="Times New Roman" w:cs="Times New Roman"/>
          <w:color w:val="222222"/>
          <w:sz w:val="28"/>
          <w:szCs w:val="28"/>
          <w:lang w:eastAsia="ru-RU"/>
        </w:rPr>
        <w:t>дезадаптации</w:t>
      </w:r>
      <w:proofErr w:type="spellEnd"/>
      <w:r w:rsidRPr="00D65404">
        <w:rPr>
          <w:rFonts w:ascii="Times New Roman" w:eastAsia="Times New Roman" w:hAnsi="Times New Roman" w:cs="Times New Roman"/>
          <w:color w:val="222222"/>
          <w:sz w:val="28"/>
          <w:szCs w:val="28"/>
          <w:lang w:eastAsia="ru-RU"/>
        </w:rPr>
        <w:t xml:space="preserve">, нарушению нормального процесса социализации ребенка. В современных условиях ситуация с детской безнадзорностью стала одной из главных проблем детства. Дети в результате отчуждения от школы сначала </w:t>
      </w:r>
      <w:r w:rsidRPr="00D65404">
        <w:rPr>
          <w:rFonts w:ascii="Times New Roman" w:eastAsia="Times New Roman" w:hAnsi="Times New Roman" w:cs="Times New Roman"/>
          <w:color w:val="222222"/>
          <w:sz w:val="28"/>
          <w:szCs w:val="28"/>
          <w:lang w:eastAsia="ru-RU"/>
        </w:rPr>
        <w:lastRenderedPageBreak/>
        <w:t xml:space="preserve">попадают в разряд педагогически запущенных детей (в силу недостаточной воспитанности, </w:t>
      </w:r>
      <w:proofErr w:type="spellStart"/>
      <w:r w:rsidRPr="00D65404">
        <w:rPr>
          <w:rFonts w:ascii="Times New Roman" w:eastAsia="Times New Roman" w:hAnsi="Times New Roman" w:cs="Times New Roman"/>
          <w:color w:val="222222"/>
          <w:sz w:val="28"/>
          <w:szCs w:val="28"/>
          <w:lang w:eastAsia="ru-RU"/>
        </w:rPr>
        <w:t>обученности</w:t>
      </w:r>
      <w:proofErr w:type="spellEnd"/>
      <w:r w:rsidRPr="00D65404">
        <w:rPr>
          <w:rFonts w:ascii="Times New Roman" w:eastAsia="Times New Roman" w:hAnsi="Times New Roman" w:cs="Times New Roman"/>
          <w:color w:val="222222"/>
          <w:sz w:val="28"/>
          <w:szCs w:val="28"/>
          <w:lang w:eastAsia="ru-RU"/>
        </w:rPr>
        <w:t xml:space="preserve"> и развития у них появляются недостатки, пробелы, отклонения в деятельности, поведении, общении), но связь с семьей еще может сохраняться; затем переходят в разряд социально запущенных (они усваивают искаженные ценностно-нормативные представления и криминальный опыт в асоциальных подростковых компаниях и группировках</w:t>
      </w:r>
      <w:proofErr w:type="gramStart"/>
      <w:r w:rsidRPr="00D65404">
        <w:rPr>
          <w:rFonts w:ascii="Times New Roman" w:eastAsia="Times New Roman" w:hAnsi="Times New Roman" w:cs="Times New Roman"/>
          <w:color w:val="222222"/>
          <w:sz w:val="28"/>
          <w:szCs w:val="28"/>
          <w:lang w:eastAsia="ru-RU"/>
        </w:rPr>
        <w:t>),когда</w:t>
      </w:r>
      <w:proofErr w:type="gramEnd"/>
      <w:r w:rsidRPr="00D65404">
        <w:rPr>
          <w:rFonts w:ascii="Times New Roman" w:eastAsia="Times New Roman" w:hAnsi="Times New Roman" w:cs="Times New Roman"/>
          <w:color w:val="222222"/>
          <w:sz w:val="28"/>
          <w:szCs w:val="28"/>
          <w:lang w:eastAsia="ru-RU"/>
        </w:rPr>
        <w:t xml:space="preserve"> связь с семьей нарушается. Продолжая находиться в критической ситуации или в неблагоприятных условиях для жизни, дети становятся социально незащищенными. Социальная незащищенность возникает в результате действия различных факторов риска: экономических (низкий уровень жизни), экологических (неблагоприятная среда обитания), медицинских (болезни, отклонения в развитии, алкоголизм, наркомания и т.д.), психологических (конфликтность отношений в группах, социальная и педагогическая запущенность, </w:t>
      </w:r>
      <w:proofErr w:type="spellStart"/>
      <w:r w:rsidRPr="00D65404">
        <w:rPr>
          <w:rFonts w:ascii="Times New Roman" w:eastAsia="Times New Roman" w:hAnsi="Times New Roman" w:cs="Times New Roman"/>
          <w:color w:val="222222"/>
          <w:sz w:val="28"/>
          <w:szCs w:val="28"/>
          <w:lang w:eastAsia="ru-RU"/>
        </w:rPr>
        <w:t>деформированность</w:t>
      </w:r>
      <w:proofErr w:type="spellEnd"/>
      <w:r w:rsidRPr="00D65404">
        <w:rPr>
          <w:rFonts w:ascii="Times New Roman" w:eastAsia="Times New Roman" w:hAnsi="Times New Roman" w:cs="Times New Roman"/>
          <w:color w:val="222222"/>
          <w:sz w:val="28"/>
          <w:szCs w:val="28"/>
          <w:lang w:eastAsia="ru-RU"/>
        </w:rPr>
        <w:t xml:space="preserve"> мотивации), криминогенных (влияние преступных групп) и др. В результате у социально незащищенных детей развивается так называемое антиобщественное поведение, которое может быть трех видов: аморальное (нарушение норм морали и правил человеческого общения); противоправное (не уголовно наказуемое правонарушение) и преступное (нарушение уголовно-правовых норм). Мы должны учитывать, что ранней профилактике подлежат только первые два вида. В этой связи все более востребованными оказываются социально-психолого-педагогические технологии работы с данной категорией подростков.</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xml:space="preserve">Уходы можно разделить </w:t>
      </w:r>
      <w:proofErr w:type="spellStart"/>
      <w:r w:rsidRPr="00D65404">
        <w:rPr>
          <w:rFonts w:ascii="Times New Roman" w:eastAsia="Times New Roman" w:hAnsi="Times New Roman" w:cs="Times New Roman"/>
          <w:color w:val="222222"/>
          <w:sz w:val="28"/>
          <w:szCs w:val="28"/>
          <w:lang w:eastAsia="ru-RU"/>
        </w:rPr>
        <w:t>нареактивные</w:t>
      </w:r>
      <w:proofErr w:type="spellEnd"/>
      <w:r w:rsidRPr="00D65404">
        <w:rPr>
          <w:rFonts w:ascii="Times New Roman" w:eastAsia="Times New Roman" w:hAnsi="Times New Roman" w:cs="Times New Roman"/>
          <w:color w:val="222222"/>
          <w:sz w:val="28"/>
          <w:szCs w:val="28"/>
          <w:lang w:eastAsia="ru-RU"/>
        </w:rPr>
        <w:t>, планируемые и немотивированные.</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b/>
          <w:bCs/>
          <w:color w:val="222222"/>
          <w:sz w:val="28"/>
          <w:szCs w:val="28"/>
          <w:lang w:eastAsia="ru-RU"/>
        </w:rPr>
        <w:t>Реактивные уходы</w:t>
      </w:r>
      <w:r w:rsidRPr="00D65404">
        <w:rPr>
          <w:rFonts w:ascii="Times New Roman" w:eastAsia="Times New Roman" w:hAnsi="Times New Roman" w:cs="Times New Roman"/>
          <w:color w:val="222222"/>
          <w:sz w:val="28"/>
          <w:szCs w:val="28"/>
          <w:lang w:eastAsia="ru-RU"/>
        </w:rPr>
        <w:t> (как реакция на внешнюю ситуацию) наблюдаются у детей и подростков с «трудным» темпераментом, имеющих в характере заостренные черты: повышенную обидчивость и чувствительность. Первые уходы, в большинстве случаев, связаны с сильными переживаниями обиды, ущемленного самолюбия (например, после физического наказания) и являются формой проявления реакции протеста либо вызваны страхом наказания, тревогой по поводу предстоящей ответственности за тот или иной поступок, получением неудовлетворительной оценки в школе и т.п.</w:t>
      </w:r>
    </w:p>
    <w:p w:rsidR="00D65404" w:rsidRPr="00D65404" w:rsidRDefault="00D65404" w:rsidP="00D65404">
      <w:pPr>
        <w:shd w:val="clear" w:color="auto" w:fill="FFFFFF"/>
        <w:spacing w:after="0" w:line="345" w:lineRule="atLeast"/>
        <w:ind w:left="150" w:hanging="360"/>
        <w:jc w:val="both"/>
        <w:rPr>
          <w:rFonts w:ascii="Arial" w:eastAsia="Times New Roman" w:hAnsi="Arial" w:cs="Arial"/>
          <w:color w:val="222222"/>
          <w:sz w:val="24"/>
          <w:szCs w:val="24"/>
          <w:lang w:eastAsia="ru-RU"/>
        </w:rPr>
      </w:pPr>
      <w:r>
        <w:rPr>
          <w:rFonts w:ascii="Wingdings" w:eastAsia="Times New Roman" w:hAnsi="Wingdings" w:cs="Arial"/>
          <w:color w:val="222222"/>
          <w:sz w:val="20"/>
          <w:szCs w:val="20"/>
          <w:lang w:eastAsia="ru-RU"/>
        </w:rPr>
        <w:t></w:t>
      </w:r>
      <w:bookmarkStart w:id="0" w:name="_GoBack"/>
      <w:bookmarkEnd w:id="0"/>
      <w:r w:rsidRPr="00D65404">
        <w:rPr>
          <w:rFonts w:ascii="Times New Roman" w:eastAsia="Times New Roman" w:hAnsi="Times New Roman" w:cs="Times New Roman"/>
          <w:color w:val="222222"/>
          <w:sz w:val="14"/>
          <w:szCs w:val="14"/>
          <w:lang w:eastAsia="ru-RU"/>
        </w:rPr>
        <w:t> </w:t>
      </w:r>
      <w:proofErr w:type="gramStart"/>
      <w:r w:rsidRPr="00D65404">
        <w:rPr>
          <w:rFonts w:ascii="Times New Roman" w:eastAsia="Times New Roman" w:hAnsi="Times New Roman" w:cs="Times New Roman"/>
          <w:color w:val="222222"/>
          <w:sz w:val="28"/>
          <w:szCs w:val="28"/>
          <w:lang w:eastAsia="ru-RU"/>
        </w:rPr>
        <w:t>В</w:t>
      </w:r>
      <w:proofErr w:type="gramEnd"/>
      <w:r w:rsidRPr="00D65404">
        <w:rPr>
          <w:rFonts w:ascii="Times New Roman" w:eastAsia="Times New Roman" w:hAnsi="Times New Roman" w:cs="Times New Roman"/>
          <w:color w:val="222222"/>
          <w:sz w:val="28"/>
          <w:szCs w:val="28"/>
          <w:lang w:eastAsia="ru-RU"/>
        </w:rPr>
        <w:t xml:space="preserve"> этой связи все более востребованными оказываются социально-психолого-педагогические технологии работы с данной категорией несовершеннолетних.</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В этих случаях в связи со сложившимися обстоятельствами без принятия мер, направленных как на оздоровление условий семейного, школьного воспитания, так и на индивидуальную психолого-педагогическую коррекцию личности, высока вероятность аффективного поведения со стороны этих несовершеннолетних.</w:t>
      </w:r>
    </w:p>
    <w:p w:rsidR="00D65404" w:rsidRPr="00D65404" w:rsidRDefault="00D65404" w:rsidP="00D65404">
      <w:pPr>
        <w:shd w:val="clear" w:color="auto" w:fill="FFFFFF"/>
        <w:spacing w:after="0" w:line="345" w:lineRule="atLeast"/>
        <w:jc w:val="center"/>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Родителям предложена памятка</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lastRenderedPageBreak/>
        <w:t>- Практикуйте демократический стиль воспитания, – это поможет установлению контактов.</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Уважайте вашего ребенка, его личное достоинство.</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Умейте слушать и слышать его, учитывайте его мнение.</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Признавайте свои ошибки перед ребенком.</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Воспринимайте его как равноправного члена семьи.</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Попытайтесь видеть себя глазами ребенка.</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Сотрудничайте с ним.</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Относитесь терпимо к поступкам своего ребенка.</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Чаще прибегайте к похвале, закрепляя в нем положительные успехи.</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Поддерживайте его в трудную минуту.</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Следующий этап работы – психодиагностическое исследование с целью изучения характерологических особенностей личности несовершеннолетнего и определения уровня интеллектуального развития. Исследование позволит выявить как слабые, так и сильные стороны личности несовершеннолетнего, которые, с одной стороны, требуют психолого-педагогической коррекции, а с другой – составляют здоровый психологический потенциал личности, на который можно опираться в процессе работы.</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b/>
          <w:bCs/>
          <w:color w:val="222222"/>
          <w:sz w:val="28"/>
          <w:szCs w:val="28"/>
          <w:lang w:eastAsia="ru-RU"/>
        </w:rPr>
        <w:t>Планируемые уходы</w:t>
      </w:r>
      <w:r w:rsidRPr="00D65404">
        <w:rPr>
          <w:rFonts w:ascii="Times New Roman" w:eastAsia="Times New Roman" w:hAnsi="Times New Roman" w:cs="Times New Roman"/>
          <w:color w:val="222222"/>
          <w:sz w:val="28"/>
          <w:szCs w:val="28"/>
          <w:lang w:eastAsia="ru-RU"/>
        </w:rPr>
        <w:t> чаще наблюдаются у детей и подростков с выраженной эмоционально-волевой неустойчивостью и с повышением влечений. Они тесно связаны с особой потребностью в новых, постоянно меняющихся впечатлениях, а также с усиленным стремлением к удовольствиям и развлечениям. Непосредственными ситуационными факторами, приводящими к появлению уходов, в этом случае могут быть:</w:t>
      </w:r>
      <w:r w:rsidRPr="00D65404">
        <w:rPr>
          <w:rFonts w:ascii="Times New Roman" w:eastAsia="Times New Roman" w:hAnsi="Times New Roman" w:cs="Times New Roman"/>
          <w:color w:val="222222"/>
          <w:sz w:val="28"/>
          <w:szCs w:val="28"/>
          <w:lang w:eastAsia="ru-RU"/>
        </w:rPr>
        <w:br/>
        <w:t>– случайно услышанное сообщение о каком-либо происшествии, случившемся неподалеку (пожар, драка и т.д.);</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телевизионная передача или художественный фильм определенного содержания;</w:t>
      </w:r>
    </w:p>
    <w:p w:rsidR="00D65404" w:rsidRPr="00D65404" w:rsidRDefault="00D65404" w:rsidP="00D65404">
      <w:pPr>
        <w:shd w:val="clear" w:color="auto" w:fill="FFFFFF"/>
        <w:spacing w:after="0" w:line="345" w:lineRule="atLeast"/>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предложение товарища пойти куда-либо, заняться чем-то увлекательным и т.п.</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К этому типу уходов близко примыкают уходы, связанные с жаждой приключений, свойственные подросткам, особенно с неустойчивыми чертами характера. Таким побегам обычно предшествует специальная подготовка – приобретение необходимого снаряжения, заготовка продуктов.</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b/>
          <w:bCs/>
          <w:color w:val="222222"/>
          <w:sz w:val="28"/>
          <w:szCs w:val="28"/>
          <w:lang w:eastAsia="ru-RU"/>
        </w:rPr>
        <w:t>Немотивированные уходы</w:t>
      </w:r>
      <w:r w:rsidRPr="00D65404">
        <w:rPr>
          <w:rFonts w:ascii="Times New Roman" w:eastAsia="Times New Roman" w:hAnsi="Times New Roman" w:cs="Times New Roman"/>
          <w:color w:val="222222"/>
          <w:sz w:val="28"/>
          <w:szCs w:val="28"/>
          <w:lang w:eastAsia="ru-RU"/>
        </w:rPr>
        <w:t> возникают без понятных психологических мотивов. Более частым из таких «</w:t>
      </w:r>
      <w:proofErr w:type="spellStart"/>
      <w:r w:rsidRPr="00D65404">
        <w:rPr>
          <w:rFonts w:ascii="Times New Roman" w:eastAsia="Times New Roman" w:hAnsi="Times New Roman" w:cs="Times New Roman"/>
          <w:color w:val="222222"/>
          <w:sz w:val="28"/>
          <w:szCs w:val="28"/>
          <w:lang w:eastAsia="ru-RU"/>
        </w:rPr>
        <w:t>безмотивных</w:t>
      </w:r>
      <w:proofErr w:type="spellEnd"/>
      <w:r w:rsidRPr="00D65404">
        <w:rPr>
          <w:rFonts w:ascii="Times New Roman" w:eastAsia="Times New Roman" w:hAnsi="Times New Roman" w:cs="Times New Roman"/>
          <w:color w:val="222222"/>
          <w:sz w:val="28"/>
          <w:szCs w:val="28"/>
          <w:lang w:eastAsia="ru-RU"/>
        </w:rPr>
        <w:t xml:space="preserve">» уходов является вариант, обусловленный возникающим время от времени настроением </w:t>
      </w:r>
      <w:proofErr w:type="spellStart"/>
      <w:r w:rsidRPr="00D65404">
        <w:rPr>
          <w:rFonts w:ascii="Times New Roman" w:eastAsia="Times New Roman" w:hAnsi="Times New Roman" w:cs="Times New Roman"/>
          <w:color w:val="222222"/>
          <w:sz w:val="28"/>
          <w:szCs w:val="28"/>
          <w:lang w:eastAsia="ru-RU"/>
        </w:rPr>
        <w:t>дисфорического</w:t>
      </w:r>
      <w:proofErr w:type="spellEnd"/>
      <w:r w:rsidRPr="00D65404">
        <w:rPr>
          <w:rFonts w:ascii="Times New Roman" w:eastAsia="Times New Roman" w:hAnsi="Times New Roman" w:cs="Times New Roman"/>
          <w:color w:val="222222"/>
          <w:sz w:val="28"/>
          <w:szCs w:val="28"/>
          <w:lang w:eastAsia="ru-RU"/>
        </w:rPr>
        <w:t xml:space="preserve"> характера (негативным эмоциональным состоянием раздражительности или озлобленности) и появлением острого стремления к освобождению от стесняющего режима, к перемене обстановки. Уходы данного типа могут наблюдаться уже в возрасте 7-8 лет.</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lastRenderedPageBreak/>
        <w:t>Другой вариант немотивированных уходов характеризуется импульсивностью. В отличие от предыдущего варианта, стремление к уходу в этом случае непреодолимо и реализуется вне зависимости от ситуации, причем ребенок, всегда уходит один. В основе ухода лежит импульсивное неодолимое влечение. Иногда такие уходы возникают и в дошкольном возрасте.</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При этом дети уходят всегда в одиночку, неожиданно для близких, бесцельно блуждают, не проявляя отчетливого интереса к ярким зрелищам, не стремясь к новым впечатлениям. Часто они часами катаются в метро, электричках, блуждают по лесу, неохотно вступают в контакт, если к ним обращаются прохожие, не обращают внимания на свой внешний вид, не объясняют мотивов своих уходов. Спустя некоторое время они возвращаются самостоятельно, или их приводят взрослые. При этом дети ведут себя так, как будто они никуда не уходили. При подобном варианте уходов очень велика вероятность наличия у несовершеннолетнего психического заболевания.</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Таким образом, из дома убегают самые разные подростки и по самым разным причинам. По результатам ряда исследований выявлено, что дети из неполных семей убегают из дома реже, чем дети из семей полных. Причина этого видится в том, что при наличии обоих родителей между ними чаще возникают ссоры, которые дети не в силах предотвратить, поэтому лучшим решением они видят уход из такой семьи.</w:t>
      </w:r>
    </w:p>
    <w:p w:rsidR="00D65404" w:rsidRPr="00D65404" w:rsidRDefault="00D65404" w:rsidP="00D65404">
      <w:pPr>
        <w:shd w:val="clear" w:color="auto" w:fill="FFFFFF"/>
        <w:spacing w:after="0" w:line="345" w:lineRule="atLeast"/>
        <w:ind w:firstLine="708"/>
        <w:jc w:val="both"/>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xml:space="preserve">Следует отметить, что решающее значение для профилактики уходов из дома все-таки представляют социально-психолого-педагогические программы, направленные на оздоровление условий семейного, школьного, общественного воспитания, </w:t>
      </w:r>
      <w:proofErr w:type="spellStart"/>
      <w:r w:rsidRPr="00D65404">
        <w:rPr>
          <w:rFonts w:ascii="Times New Roman" w:eastAsia="Times New Roman" w:hAnsi="Times New Roman" w:cs="Times New Roman"/>
          <w:color w:val="222222"/>
          <w:sz w:val="28"/>
          <w:szCs w:val="28"/>
          <w:lang w:eastAsia="ru-RU"/>
        </w:rPr>
        <w:t>гуманизацию</w:t>
      </w:r>
      <w:proofErr w:type="spellEnd"/>
      <w:r w:rsidRPr="00D65404">
        <w:rPr>
          <w:rFonts w:ascii="Times New Roman" w:eastAsia="Times New Roman" w:hAnsi="Times New Roman" w:cs="Times New Roman"/>
          <w:color w:val="222222"/>
          <w:sz w:val="28"/>
          <w:szCs w:val="28"/>
          <w:lang w:eastAsia="ru-RU"/>
        </w:rPr>
        <w:t xml:space="preserve"> системы отношений подростка, ребенка.</w:t>
      </w:r>
    </w:p>
    <w:p w:rsidR="00D65404" w:rsidRPr="00D65404" w:rsidRDefault="00D65404" w:rsidP="00D65404">
      <w:pPr>
        <w:shd w:val="clear" w:color="auto" w:fill="FFFFFF"/>
        <w:spacing w:after="100" w:afterAutospacing="1" w:line="240" w:lineRule="auto"/>
        <w:rPr>
          <w:rFonts w:ascii="Arial" w:eastAsia="Times New Roman" w:hAnsi="Arial" w:cs="Arial"/>
          <w:color w:val="222222"/>
          <w:sz w:val="24"/>
          <w:szCs w:val="24"/>
          <w:lang w:eastAsia="ru-RU"/>
        </w:rPr>
      </w:pPr>
      <w:r w:rsidRPr="00D65404">
        <w:rPr>
          <w:rFonts w:ascii="Arial" w:eastAsia="Times New Roman" w:hAnsi="Arial" w:cs="Arial"/>
          <w:color w:val="222222"/>
          <w:sz w:val="24"/>
          <w:szCs w:val="24"/>
          <w:lang w:eastAsia="ru-RU"/>
        </w:rPr>
        <w:t> </w:t>
      </w:r>
    </w:p>
    <w:p w:rsidR="00D65404" w:rsidRPr="00D65404" w:rsidRDefault="00D65404" w:rsidP="00D65404">
      <w:pPr>
        <w:shd w:val="clear" w:color="auto" w:fill="FFFFFF"/>
        <w:spacing w:after="0" w:line="240" w:lineRule="auto"/>
        <w:rPr>
          <w:rFonts w:ascii="Arial" w:eastAsia="Times New Roman" w:hAnsi="Arial" w:cs="Arial"/>
          <w:color w:val="222222"/>
          <w:sz w:val="24"/>
          <w:szCs w:val="24"/>
          <w:lang w:eastAsia="ru-RU"/>
        </w:rPr>
      </w:pPr>
      <w:r w:rsidRPr="00D65404">
        <w:rPr>
          <w:rFonts w:ascii="Times New Roman" w:eastAsia="Times New Roman" w:hAnsi="Times New Roman" w:cs="Times New Roman"/>
          <w:color w:val="222222"/>
          <w:sz w:val="28"/>
          <w:szCs w:val="28"/>
          <w:lang w:eastAsia="ru-RU"/>
        </w:rPr>
        <w:t> </w:t>
      </w:r>
    </w:p>
    <w:p w:rsidR="008E595E" w:rsidRDefault="008E595E"/>
    <w:sectPr w:rsidR="008E5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4"/>
    <w:rsid w:val="004B24A4"/>
    <w:rsid w:val="008E595E"/>
    <w:rsid w:val="00D6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716A"/>
  <w15:chartTrackingRefBased/>
  <w15:docId w15:val="{61A78968-82CF-48ED-A44E-EBC47F9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5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40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65404"/>
    <w:rPr>
      <w:b/>
      <w:bCs/>
    </w:rPr>
  </w:style>
  <w:style w:type="paragraph" w:styleId="a4">
    <w:name w:val="Normal (Web)"/>
    <w:basedOn w:val="a"/>
    <w:uiPriority w:val="99"/>
    <w:semiHidden/>
    <w:unhideWhenUsed/>
    <w:rsid w:val="00D654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6015">
      <w:bodyDiv w:val="1"/>
      <w:marLeft w:val="0"/>
      <w:marRight w:val="0"/>
      <w:marTop w:val="0"/>
      <w:marBottom w:val="0"/>
      <w:divBdr>
        <w:top w:val="none" w:sz="0" w:space="0" w:color="auto"/>
        <w:left w:val="none" w:sz="0" w:space="0" w:color="auto"/>
        <w:bottom w:val="none" w:sz="0" w:space="0" w:color="auto"/>
        <w:right w:val="none" w:sz="0" w:space="0" w:color="auto"/>
      </w:divBdr>
    </w:div>
    <w:div w:id="8968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2024-02-19T09:32:00Z</dcterms:created>
  <dcterms:modified xsi:type="dcterms:W3CDTF">2024-02-19T09:33:00Z</dcterms:modified>
</cp:coreProperties>
</file>